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DC" w:rsidRDefault="00A866C4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r w:rsidRPr="00A866C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1" o:spid="_x0000_s1026" type="#_x0000_t202" style="position:absolute;margin-left:126.75pt;margin-top:-30.75pt;width:2in;height:50.2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" filled="f" stroked="f">
            <v:fill o:detectmouseclick="t"/>
            <v:textbox>
              <w:txbxContent>
                <w:p w:rsidR="00C835DC" w:rsidRPr="00C835DC" w:rsidRDefault="00C835DC" w:rsidP="00C835DC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PFCatalog-Regular" w:hAnsi="PFCatalog-Regular" w:cs="PFCatalog-Regular"/>
                      <w:b/>
                      <w:color w:val="FFFEFD" w:themeColor="accent6" w:themeTint="2"/>
                      <w:spacing w:val="10"/>
                      <w:sz w:val="72"/>
                      <w:szCs w:val="72"/>
                      <w:lang w:val="en-GB"/>
                    </w:rPr>
                  </w:pPr>
                  <w:r>
                    <w:rPr>
                      <w:rFonts w:ascii="PFCatalog-Regular" w:hAnsi="PFCatalog-Regular" w:cs="PFCatalog-Regular"/>
                      <w:b/>
                      <w:color w:val="FFFEFD" w:themeColor="accent6" w:themeTint="2"/>
                      <w:spacing w:val="10"/>
                      <w:sz w:val="72"/>
                      <w:szCs w:val="72"/>
                      <w:lang w:val="en-GB"/>
                    </w:rPr>
                    <w:t>HEROES</w:t>
                  </w:r>
                </w:p>
              </w:txbxContent>
            </v:textbox>
          </v:shape>
        </w:pict>
      </w:r>
    </w:p>
    <w:p w:rsidR="006E529B" w:rsidRDefault="00C835DC" w:rsidP="00C835DC">
      <w:pPr>
        <w:autoSpaceDE w:val="0"/>
        <w:autoSpaceDN w:val="0"/>
        <w:adjustRightInd w:val="0"/>
        <w:spacing w:after="0" w:line="360" w:lineRule="auto"/>
        <w:jc w:val="center"/>
        <w:rPr>
          <w:rFonts w:ascii="PFCatalog-Regular" w:hAnsi="PFCatalog-Regular" w:cs="PFCatalog-Regular"/>
          <w:color w:val="231F20"/>
          <w:lang w:val="en-GB"/>
        </w:rPr>
      </w:pPr>
      <w:r>
        <w:rPr>
          <w:noProof/>
          <w:lang w:eastAsia="el-GR"/>
        </w:rPr>
        <w:drawing>
          <wp:inline distT="0" distB="0" distL="0" distR="0">
            <wp:extent cx="3157466" cy="3552825"/>
            <wp:effectExtent l="0" t="0" r="5080" b="0"/>
            <wp:docPr id="2" name="Εικόνα 2" descr="http://www.vector-eps.com/wp-content/uploads/2011/03/fairy-tale-cartoon-charact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vector-eps.com/wp-content/uploads/2011/03/fairy-tale-cartoon-character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490" cy="3564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29B" w:rsidRDefault="009F55A6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r>
        <w:rPr>
          <w:rFonts w:ascii="PFCatalog-Regular" w:hAnsi="PFCatalog-Regular" w:cs="PFCatalog-Regular"/>
          <w:color w:val="231F20"/>
          <w:lang w:val="en-GB"/>
        </w:rPr>
        <w:t>Think of 2</w:t>
      </w:r>
      <w:r w:rsidR="006E529B">
        <w:rPr>
          <w:rFonts w:ascii="PFCatalog-Regular" w:hAnsi="PFCatalog-Regular" w:cs="PFCatalog-Regular"/>
          <w:color w:val="231F20"/>
          <w:lang w:val="en-GB"/>
        </w:rPr>
        <w:t xml:space="preserve"> fairy tale heroes</w:t>
      </w:r>
      <w:r w:rsidR="00425787">
        <w:rPr>
          <w:rFonts w:ascii="PFCatalog-Regular" w:hAnsi="PFCatalog-Regular" w:cs="PFCatalog-Regular"/>
          <w:color w:val="231F20"/>
          <w:lang w:val="en-GB"/>
        </w:rPr>
        <w:t xml:space="preserve"> you know</w:t>
      </w:r>
      <w:r w:rsidR="006E529B">
        <w:rPr>
          <w:rFonts w:ascii="PFCatalog-Regular" w:hAnsi="PFCatalog-Regular" w:cs="PFCatalog-Regular"/>
          <w:color w:val="231F20"/>
          <w:lang w:val="en-GB"/>
        </w:rPr>
        <w:t xml:space="preserve"> and try to fill in with information about them.</w:t>
      </w:r>
    </w:p>
    <w:tbl>
      <w:tblPr>
        <w:tblStyle w:val="a3"/>
        <w:tblW w:w="0" w:type="auto"/>
        <w:tblLook w:val="04A0"/>
      </w:tblPr>
      <w:tblGrid>
        <w:gridCol w:w="1668"/>
        <w:gridCol w:w="3543"/>
        <w:gridCol w:w="3311"/>
      </w:tblGrid>
      <w:tr w:rsidR="00C835DC" w:rsidTr="00C835DC">
        <w:tc>
          <w:tcPr>
            <w:tcW w:w="1668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Name</w:t>
            </w:r>
          </w:p>
        </w:tc>
        <w:tc>
          <w:tcPr>
            <w:tcW w:w="3543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  <w:tc>
          <w:tcPr>
            <w:tcW w:w="3311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C835DC" w:rsidTr="00C835DC">
        <w:tc>
          <w:tcPr>
            <w:tcW w:w="1668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Appearance</w:t>
            </w:r>
          </w:p>
        </w:tc>
        <w:tc>
          <w:tcPr>
            <w:tcW w:w="3543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  <w:tc>
          <w:tcPr>
            <w:tcW w:w="3311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C835DC" w:rsidTr="00C835DC">
        <w:tc>
          <w:tcPr>
            <w:tcW w:w="1668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Character</w:t>
            </w:r>
          </w:p>
        </w:tc>
        <w:tc>
          <w:tcPr>
            <w:tcW w:w="3543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  <w:tc>
          <w:tcPr>
            <w:tcW w:w="3311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C835DC" w:rsidTr="00C835DC">
        <w:tc>
          <w:tcPr>
            <w:tcW w:w="1668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Best quality</w:t>
            </w:r>
          </w:p>
        </w:tc>
        <w:tc>
          <w:tcPr>
            <w:tcW w:w="3543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  <w:tc>
          <w:tcPr>
            <w:tcW w:w="3311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C835DC" w:rsidTr="00C835DC">
        <w:tc>
          <w:tcPr>
            <w:tcW w:w="1668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Magic powers</w:t>
            </w:r>
          </w:p>
        </w:tc>
        <w:tc>
          <w:tcPr>
            <w:tcW w:w="3543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  <w:tc>
          <w:tcPr>
            <w:tcW w:w="3311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C835DC" w:rsidTr="00C835DC">
        <w:tc>
          <w:tcPr>
            <w:tcW w:w="1668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 xml:space="preserve">Goal </w:t>
            </w:r>
          </w:p>
        </w:tc>
        <w:tc>
          <w:tcPr>
            <w:tcW w:w="3543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  <w:tc>
          <w:tcPr>
            <w:tcW w:w="3311" w:type="dxa"/>
          </w:tcPr>
          <w:p w:rsidR="00C835DC" w:rsidRDefault="00C835DC" w:rsidP="006E529B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</w:tbl>
    <w:p w:rsid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</w:p>
    <w:p w:rsidR="00C835DC" w:rsidRDefault="00C21E3D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r>
        <w:rPr>
          <w:rFonts w:ascii="PFCatalog-Regular" w:hAnsi="PFCatalog-Regular" w:cs="PFCatalog-Regular"/>
          <w:noProof/>
          <w:color w:val="231F20"/>
          <w:lang w:eastAsia="el-GR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Επεξήγηση με σύννεφο 3" o:spid="_x0000_s1027" type="#_x0000_t106" style="position:absolute;margin-left:-76.5pt;margin-top:4.65pt;width:440.25pt;height:258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" adj="1469,-3755" filled="f" strokecolor="#243f60 [1604]" strokeweight="2pt">
            <v:textbox>
              <w:txbxContent>
                <w:p w:rsidR="00C835DC" w:rsidRPr="00C835DC" w:rsidRDefault="00C835DC" w:rsidP="00C835DC">
                  <w:pPr>
                    <w:jc w:val="center"/>
                    <w:rPr>
                      <w:lang w:val="en-GB"/>
                    </w:rPr>
                  </w:pPr>
                </w:p>
              </w:txbxContent>
            </v:textbox>
          </v:shape>
        </w:pict>
      </w:r>
      <w:r w:rsidR="00C835DC">
        <w:rPr>
          <w:rFonts w:ascii="PFCatalog-Regular" w:hAnsi="PFCatalog-Regular" w:cs="PFCatalog-Regular"/>
          <w:color w:val="231F20"/>
          <w:lang w:val="en-GB"/>
        </w:rPr>
        <w:t>USEFUL VOCABULARY:</w:t>
      </w:r>
    </w:p>
    <w:p w:rsid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</w:p>
    <w:p w:rsidR="006E529B" w:rsidRP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huge</w:t>
      </w:r>
      <w:proofErr w:type="gramEnd"/>
      <w:r w:rsidRPr="006E529B">
        <w:rPr>
          <w:rFonts w:ascii="PFCatalog-Regular" w:hAnsi="PFCatalog-Regular" w:cs="PFCatalog-Regular"/>
          <w:color w:val="231F20"/>
          <w:lang w:val="en-GB"/>
        </w:rPr>
        <w:t xml:space="preserve"> tiny</w:t>
      </w:r>
    </w:p>
    <w:p w:rsidR="006E529B" w:rsidRP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vicious</w:t>
      </w:r>
      <w:proofErr w:type="gramEnd"/>
      <w:r w:rsidRPr="006E529B">
        <w:rPr>
          <w:rFonts w:ascii="PFCatalog-Regular" w:hAnsi="PFCatalog-Regular" w:cs="PFCatalog-Regular"/>
          <w:color w:val="231F20"/>
          <w:lang w:val="en-GB"/>
        </w:rPr>
        <w:t xml:space="preserve"> good-hearted</w:t>
      </w:r>
    </w:p>
    <w:p w:rsidR="006E529B" w:rsidRP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wicked</w:t>
      </w:r>
      <w:proofErr w:type="gramEnd"/>
      <w:r w:rsidRPr="006E529B">
        <w:rPr>
          <w:rFonts w:ascii="PFCatalog-Regular" w:hAnsi="PFCatalog-Regular" w:cs="PFCatalog-Regular"/>
          <w:color w:val="231F20"/>
          <w:lang w:val="en-GB"/>
        </w:rPr>
        <w:t xml:space="preserve"> good</w:t>
      </w:r>
    </w:p>
    <w:p w:rsidR="006E529B" w:rsidRP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horrible</w:t>
      </w:r>
      <w:proofErr w:type="gramEnd"/>
      <w:r w:rsidRPr="006E529B">
        <w:rPr>
          <w:rFonts w:ascii="PFCatalog-Regular" w:hAnsi="PFCatalog-Regular" w:cs="PFCatalog-Regular"/>
          <w:color w:val="231F20"/>
          <w:lang w:val="en-GB"/>
        </w:rPr>
        <w:t xml:space="preserve"> lovely</w:t>
      </w:r>
    </w:p>
    <w:p w:rsidR="006E529B" w:rsidRPr="00C835DC" w:rsidRDefault="00C835DC" w:rsidP="00C835DC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>
        <w:rPr>
          <w:rFonts w:ascii="PFCatalog-Regular" w:hAnsi="PFCatalog-Regular" w:cs="PFCatalog-Regular"/>
          <w:color w:val="231F20"/>
          <w:lang w:val="en-GB"/>
        </w:rPr>
        <w:t>playful</w:t>
      </w:r>
      <w:proofErr w:type="gramEnd"/>
      <w:r>
        <w:rPr>
          <w:rFonts w:ascii="PFCatalog-Regular" w:hAnsi="PFCatalog-Regular" w:cs="PFCatalog-Regular"/>
          <w:color w:val="231F20"/>
          <w:lang w:val="en-GB"/>
        </w:rPr>
        <w:t xml:space="preserve"> serious                 </w:t>
      </w:r>
      <w:r w:rsidR="006E529B" w:rsidRPr="006E529B">
        <w:rPr>
          <w:rFonts w:ascii="PFCatalog-Regular" w:hAnsi="PFCatalog-Regular" w:cs="PFCatalog-Regular"/>
          <w:color w:val="231F20"/>
          <w:lang w:val="en-GB"/>
        </w:rPr>
        <w:t>ugly beautiful</w:t>
      </w:r>
    </w:p>
    <w:p w:rsidR="006E529B" w:rsidRDefault="006E529B" w:rsidP="006E529B">
      <w:pPr>
        <w:spacing w:after="0" w:line="360" w:lineRule="auto"/>
        <w:rPr>
          <w:rFonts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friendly</w:t>
      </w:r>
      <w:r w:rsidRPr="006E529B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un</w:t>
      </w:r>
      <w:r w:rsidRPr="006E529B">
        <w:rPr>
          <w:rFonts w:ascii="PFCatalog-Regular" w:hAnsi="PFCatalog-Regular" w:cs="PFCatalog-Regular"/>
          <w:color w:val="231F20"/>
          <w:lang w:val="en-GB"/>
        </w:rPr>
        <w:t>friendly</w:t>
      </w:r>
      <w:proofErr w:type="gramEnd"/>
    </w:p>
    <w:p w:rsidR="006E529B" w:rsidRPr="00C835DC" w:rsidRDefault="006E529B" w:rsidP="00C835DC">
      <w:pPr>
        <w:spacing w:after="0" w:line="360" w:lineRule="auto"/>
        <w:rPr>
          <w:rFonts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happy</w:t>
      </w:r>
      <w:r w:rsidRPr="006E529B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un</w:t>
      </w:r>
      <w:r w:rsidRPr="006E529B">
        <w:rPr>
          <w:rFonts w:ascii="PFCatalog-Regular" w:hAnsi="PFCatalog-Regular" w:cs="PFCatalog-Regular"/>
          <w:color w:val="231F20"/>
          <w:lang w:val="en-GB"/>
        </w:rPr>
        <w:t>happykind</w:t>
      </w:r>
      <w:proofErr w:type="gramEnd"/>
      <w:r w:rsidRPr="006E529B">
        <w:rPr>
          <w:rFonts w:ascii="PFCatalog-Regular" w:hAnsi="PFCatalog-Regular" w:cs="PFCatalog-Regular"/>
          <w:color w:val="231F20"/>
          <w:lang w:val="en-GB"/>
        </w:rPr>
        <w:t xml:space="preserve"> </w:t>
      </w:r>
      <w:r w:rsidRPr="006E529B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un</w:t>
      </w:r>
      <w:r w:rsidRPr="006E529B">
        <w:rPr>
          <w:rFonts w:ascii="PFCatalog-Regular" w:hAnsi="PFCatalog-Regular" w:cs="PFCatalog-Regular"/>
          <w:color w:val="231F20"/>
          <w:lang w:val="en-GB"/>
        </w:rPr>
        <w:t>kind</w:t>
      </w:r>
    </w:p>
    <w:p w:rsidR="006E529B" w:rsidRPr="006E529B" w:rsidRDefault="006E529B" w:rsidP="006E529B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 w:rsidRPr="006E529B">
        <w:rPr>
          <w:rFonts w:ascii="PFCatalog-Regular" w:hAnsi="PFCatalog-Regular" w:cs="PFCatalog-Regular"/>
          <w:color w:val="231F20"/>
          <w:lang w:val="en-GB"/>
        </w:rPr>
        <w:t>sensitive</w:t>
      </w:r>
      <w:r w:rsidRPr="006E529B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in</w:t>
      </w:r>
      <w:r w:rsidRPr="006E529B">
        <w:rPr>
          <w:rFonts w:ascii="PFCatalog-Regular" w:hAnsi="PFCatalog-Regular" w:cs="PFCatalog-Regular"/>
          <w:color w:val="231F20"/>
          <w:lang w:val="en-GB"/>
        </w:rPr>
        <w:t>sensitivepredictable</w:t>
      </w:r>
      <w:proofErr w:type="gramEnd"/>
      <w:r w:rsidRPr="006E529B">
        <w:rPr>
          <w:rFonts w:ascii="PFCatalog-Regular" w:hAnsi="PFCatalog-Regular" w:cs="PFCatalog-Regular"/>
          <w:color w:val="231F20"/>
          <w:lang w:val="en-GB"/>
        </w:rPr>
        <w:t xml:space="preserve"> </w:t>
      </w:r>
      <w:r w:rsidRPr="006E529B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un</w:t>
      </w:r>
      <w:r w:rsidRPr="006E529B">
        <w:rPr>
          <w:rFonts w:ascii="PFCatalog-Regular" w:hAnsi="PFCatalog-Regular" w:cs="PFCatalog-Regular"/>
          <w:color w:val="231F20"/>
          <w:lang w:val="en-GB"/>
        </w:rPr>
        <w:t>predictable</w:t>
      </w:r>
    </w:p>
    <w:p w:rsidR="006E529B" w:rsidRDefault="006E529B" w:rsidP="00C835DC">
      <w:pPr>
        <w:autoSpaceDE w:val="0"/>
        <w:autoSpaceDN w:val="0"/>
        <w:adjustRightInd w:val="0"/>
        <w:spacing w:after="0" w:line="360" w:lineRule="auto"/>
        <w:rPr>
          <w:rFonts w:ascii="PFCatalog-Regular" w:hAnsi="PFCatalog-Regular" w:cs="PFCatalog-Regular"/>
          <w:color w:val="231F20"/>
          <w:lang w:val="en-GB"/>
        </w:rPr>
      </w:pPr>
      <w:proofErr w:type="gramStart"/>
      <w:r w:rsidRPr="00C835DC">
        <w:rPr>
          <w:rFonts w:ascii="PFCatalog-Regular" w:hAnsi="PFCatalog-Regular" w:cs="PFCatalog-Regular"/>
          <w:color w:val="231F20"/>
          <w:lang w:val="en-GB"/>
        </w:rPr>
        <w:t>expensive</w:t>
      </w:r>
      <w:r w:rsidRPr="00C835DC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in</w:t>
      </w:r>
      <w:r w:rsidRPr="00C835DC">
        <w:rPr>
          <w:rFonts w:ascii="PFCatalog-Regular" w:hAnsi="PFCatalog-Regular" w:cs="PFCatalog-Regular"/>
          <w:color w:val="231F20"/>
          <w:lang w:val="en-GB"/>
        </w:rPr>
        <w:t>expensiveactive</w:t>
      </w:r>
      <w:proofErr w:type="gramEnd"/>
      <w:r w:rsidRPr="00C835DC">
        <w:rPr>
          <w:rFonts w:ascii="PFCatalog-Regular" w:hAnsi="PFCatalog-Regular" w:cs="PFCatalog-Regular"/>
          <w:color w:val="231F20"/>
          <w:lang w:val="en-GB"/>
        </w:rPr>
        <w:t xml:space="preserve"> </w:t>
      </w:r>
      <w:r w:rsidRPr="00C835DC">
        <w:rPr>
          <w:rFonts w:ascii="PFCatalogBlack-Regular" w:hAnsi="PFCatalogBlack-Regular" w:cs="PFCatalogBlack-Regular"/>
          <w:color w:val="EE1C24"/>
          <w:sz w:val="21"/>
          <w:szCs w:val="21"/>
          <w:lang w:val="en-GB"/>
        </w:rPr>
        <w:t>in</w:t>
      </w:r>
      <w:r w:rsidRPr="00C835DC">
        <w:rPr>
          <w:rFonts w:ascii="PFCatalog-Regular" w:hAnsi="PFCatalog-Regular" w:cs="PFCatalog-Regular"/>
          <w:color w:val="231F20"/>
          <w:lang w:val="en-GB"/>
        </w:rPr>
        <w:t>active</w:t>
      </w:r>
    </w:p>
    <w:p w:rsidR="00634BFC" w:rsidRDefault="00634BFC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</w:p>
    <w:p w:rsidR="00634BFC" w:rsidRDefault="00634BFC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  <w:r>
        <w:rPr>
          <w:rFonts w:cs="PFCatalog-Regular"/>
          <w:color w:val="231F20"/>
          <w:lang w:val="en-GB"/>
        </w:rPr>
        <w:lastRenderedPageBreak/>
        <w:t>Now use your imagination to create your own</w:t>
      </w:r>
      <w:bookmarkStart w:id="0" w:name="_GoBack"/>
      <w:bookmarkEnd w:id="0"/>
      <w:r>
        <w:rPr>
          <w:rFonts w:cs="PFCatalog-Regular"/>
          <w:color w:val="231F20"/>
          <w:lang w:val="en-GB"/>
        </w:rPr>
        <w:t xml:space="preserve"> hero/heroine. </w:t>
      </w:r>
    </w:p>
    <w:tbl>
      <w:tblPr>
        <w:tblStyle w:val="a3"/>
        <w:tblW w:w="9039" w:type="dxa"/>
        <w:tblLook w:val="04A0"/>
      </w:tblPr>
      <w:tblGrid>
        <w:gridCol w:w="1668"/>
        <w:gridCol w:w="7371"/>
      </w:tblGrid>
      <w:tr w:rsidR="00634BFC" w:rsidTr="00634BFC">
        <w:tc>
          <w:tcPr>
            <w:tcW w:w="1668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Name</w:t>
            </w:r>
          </w:p>
        </w:tc>
        <w:tc>
          <w:tcPr>
            <w:tcW w:w="7371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634BFC" w:rsidTr="00634BFC">
        <w:tc>
          <w:tcPr>
            <w:tcW w:w="1668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Appearance</w:t>
            </w:r>
          </w:p>
        </w:tc>
        <w:tc>
          <w:tcPr>
            <w:tcW w:w="7371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634BFC" w:rsidTr="00634BFC">
        <w:tc>
          <w:tcPr>
            <w:tcW w:w="1668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Character</w:t>
            </w:r>
          </w:p>
        </w:tc>
        <w:tc>
          <w:tcPr>
            <w:tcW w:w="7371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634BFC" w:rsidTr="00634BFC">
        <w:tc>
          <w:tcPr>
            <w:tcW w:w="1668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Best quality</w:t>
            </w:r>
          </w:p>
        </w:tc>
        <w:tc>
          <w:tcPr>
            <w:tcW w:w="7371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634BFC" w:rsidTr="00634BFC">
        <w:tc>
          <w:tcPr>
            <w:tcW w:w="1668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>Magic powers</w:t>
            </w:r>
          </w:p>
        </w:tc>
        <w:tc>
          <w:tcPr>
            <w:tcW w:w="7371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  <w:tr w:rsidR="00634BFC" w:rsidTr="00634BFC">
        <w:tc>
          <w:tcPr>
            <w:tcW w:w="1668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  <w:r>
              <w:rPr>
                <w:rFonts w:ascii="PFCatalog-Regular" w:hAnsi="PFCatalog-Regular" w:cs="PFCatalog-Regular"/>
                <w:color w:val="231F20"/>
                <w:lang w:val="en-GB"/>
              </w:rPr>
              <w:t xml:space="preserve">Goal </w:t>
            </w:r>
          </w:p>
        </w:tc>
        <w:tc>
          <w:tcPr>
            <w:tcW w:w="7371" w:type="dxa"/>
          </w:tcPr>
          <w:p w:rsidR="00634BFC" w:rsidRDefault="00634BFC" w:rsidP="00B326B9">
            <w:pPr>
              <w:autoSpaceDE w:val="0"/>
              <w:autoSpaceDN w:val="0"/>
              <w:adjustRightInd w:val="0"/>
              <w:spacing w:line="360" w:lineRule="auto"/>
              <w:rPr>
                <w:rFonts w:ascii="PFCatalog-Regular" w:hAnsi="PFCatalog-Regular" w:cs="PFCatalog-Regular"/>
                <w:color w:val="231F20"/>
                <w:lang w:val="en-GB"/>
              </w:rPr>
            </w:pPr>
          </w:p>
        </w:tc>
      </w:tr>
    </w:tbl>
    <w:p w:rsidR="00634BFC" w:rsidRDefault="00A866C4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  <w:r>
        <w:rPr>
          <w:rFonts w:cs="PFCatalog-Regular"/>
          <w:noProof/>
          <w:color w:val="231F20"/>
          <w:lang w:eastAsia="el-G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Οριζόντιος πάπυρος 4" o:spid="_x0000_s1028" type="#_x0000_t98" style="position:absolute;margin-left:-28.5pt;margin-top:15.5pt;width:474.75pt;height:55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" filled="f" strokecolor="#243f60 [1604]" strokeweight="1pt"/>
        </w:pict>
      </w:r>
    </w:p>
    <w:p w:rsidR="00634BFC" w:rsidRDefault="00634BFC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  <w:r>
        <w:rPr>
          <w:rFonts w:cs="PFCatalog-Regular"/>
          <w:color w:val="231F20"/>
          <w:lang w:val="en-GB"/>
        </w:rPr>
        <w:t xml:space="preserve">Draw him/her here and write a </w:t>
      </w:r>
      <w:r w:rsidR="00425787">
        <w:rPr>
          <w:rFonts w:cs="PFCatalog-Regular"/>
          <w:color w:val="231F20"/>
          <w:lang w:val="en-GB"/>
        </w:rPr>
        <w:t xml:space="preserve">small </w:t>
      </w:r>
      <w:r>
        <w:rPr>
          <w:rFonts w:cs="PFCatalog-Regular"/>
          <w:color w:val="231F20"/>
          <w:lang w:val="en-GB"/>
        </w:rPr>
        <w:t>paragraph about him/her:</w:t>
      </w:r>
    </w:p>
    <w:p w:rsidR="00634BFC" w:rsidRDefault="00634BFC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</w:p>
    <w:p w:rsidR="00634BFC" w:rsidRDefault="00634BFC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</w:p>
    <w:p w:rsidR="00634BFC" w:rsidRPr="00634BFC" w:rsidRDefault="00634BFC" w:rsidP="00C835DC">
      <w:pPr>
        <w:autoSpaceDE w:val="0"/>
        <w:autoSpaceDN w:val="0"/>
        <w:adjustRightInd w:val="0"/>
        <w:spacing w:after="0" w:line="360" w:lineRule="auto"/>
        <w:rPr>
          <w:rFonts w:cs="PFCatalog-Regular"/>
          <w:color w:val="231F20"/>
          <w:lang w:val="en-GB"/>
        </w:rPr>
      </w:pPr>
    </w:p>
    <w:sectPr w:rsidR="00634BFC" w:rsidRPr="00634BFC" w:rsidSect="00A866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FCatalog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PFCatalogBlack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529B"/>
    <w:rsid w:val="003F6223"/>
    <w:rsid w:val="00425787"/>
    <w:rsid w:val="00634BFC"/>
    <w:rsid w:val="006E529B"/>
    <w:rsid w:val="009F55A6"/>
    <w:rsid w:val="00A866C4"/>
    <w:rsid w:val="00BA1EBE"/>
    <w:rsid w:val="00C21E3D"/>
    <w:rsid w:val="00C83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allout" idref="#Επεξήγηση με σύννεφο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F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F5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F5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F5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25 ΔΗΜΟΤΙΚΟ</cp:lastModifiedBy>
  <cp:revision>2</cp:revision>
  <cp:lastPrinted>2016-02-01T08:39:00Z</cp:lastPrinted>
  <dcterms:created xsi:type="dcterms:W3CDTF">2015-12-19T20:00:00Z</dcterms:created>
  <dcterms:modified xsi:type="dcterms:W3CDTF">2016-02-01T08:40:00Z</dcterms:modified>
</cp:coreProperties>
</file>